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2B7" w:rsidRDefault="007672B7" w:rsidP="007672B7">
      <w:pPr>
        <w:keepNext/>
        <w:widowControl w:val="0"/>
        <w:jc w:val="right"/>
        <w:rPr>
          <w:color w:val="0000FF"/>
        </w:rPr>
      </w:pPr>
      <w:r w:rsidRPr="00B76A36">
        <w:rPr>
          <w:color w:val="0000FF"/>
          <w:lang w:val="en-GB" w:eastAsia="en-GB"/>
        </w:rPr>
        <w:drawing>
          <wp:inline distT="0" distB="0" distL="0" distR="0">
            <wp:extent cx="1712732" cy="971550"/>
            <wp:effectExtent l="0" t="0" r="1905" b="0"/>
            <wp:docPr id="1" name="Picture 1" descr="Macintosh HD:Users:pcdesign2:Desktop:Weldle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cdesign2:Desktop:Weldlec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875" cy="1009637"/>
                    </a:xfrm>
                    <a:prstGeom prst="rect">
                      <a:avLst/>
                    </a:prstGeom>
                    <a:noFill/>
                    <a:ln>
                      <a:noFill/>
                    </a:ln>
                  </pic:spPr>
                </pic:pic>
              </a:graphicData>
            </a:graphic>
          </wp:inline>
        </w:drawing>
      </w:r>
    </w:p>
    <w:p w:rsidR="007672B7" w:rsidRPr="00725013" w:rsidRDefault="00725013" w:rsidP="00725013">
      <w:pPr>
        <w:keepNext/>
        <w:widowControl w:val="0"/>
        <w:ind w:left="5760" w:firstLine="720"/>
        <w:rPr>
          <w:color w:val="0000FF"/>
          <w:sz w:val="24"/>
          <w:szCs w:val="24"/>
        </w:rPr>
      </w:pPr>
      <w:r w:rsidRPr="00725013">
        <w:rPr>
          <w:rFonts w:ascii="Arial Unicode MS" w:eastAsia="Arial Unicode MS" w:hAnsi="Arial Unicode MS" w:cs="Arial Unicode MS"/>
          <w:bCs/>
          <w:color w:val="002060"/>
          <w:kern w:val="28"/>
          <w:sz w:val="24"/>
          <w:szCs w:val="24"/>
        </w:rPr>
        <w:t>Engineering Distinction</w:t>
      </w:r>
      <w:r>
        <w:rPr>
          <w:rFonts w:ascii="Arial Unicode MS" w:eastAsia="Arial Unicode MS" w:hAnsi="Arial Unicode MS" w:cs="Arial Unicode MS"/>
          <w:bCs/>
          <w:color w:val="002060"/>
          <w:kern w:val="28"/>
          <w:sz w:val="24"/>
          <w:szCs w:val="24"/>
        </w:rPr>
        <w:t xml:space="preserve"> </w:t>
      </w:r>
    </w:p>
    <w:p w:rsidR="00725013" w:rsidRPr="00725013" w:rsidRDefault="00725013" w:rsidP="007672B7">
      <w:pPr>
        <w:pStyle w:val="H2"/>
        <w:jc w:val="center"/>
        <w:rPr>
          <w:rFonts w:ascii="Arial Narrow" w:hAnsi="Arial Narrow"/>
          <w:sz w:val="16"/>
          <w:szCs w:val="16"/>
          <w:u w:val="single"/>
        </w:rPr>
      </w:pPr>
      <w:bookmarkStart w:id="0" w:name="_GoBack"/>
      <w:bookmarkEnd w:id="0"/>
    </w:p>
    <w:p w:rsidR="00871F7B" w:rsidRPr="007672B7" w:rsidRDefault="00871F7B" w:rsidP="007672B7">
      <w:pPr>
        <w:pStyle w:val="H2"/>
        <w:jc w:val="center"/>
        <w:rPr>
          <w:rFonts w:ascii="Arial Narrow" w:hAnsi="Arial Narrow"/>
        </w:rPr>
      </w:pPr>
      <w:r w:rsidRPr="007672B7">
        <w:rPr>
          <w:rFonts w:ascii="Arial Narrow" w:hAnsi="Arial Narrow"/>
          <w:sz w:val="32"/>
          <w:u w:val="single"/>
        </w:rPr>
        <w:t>DRUG AND ALCOHOL ABUSE POLICY</w:t>
      </w:r>
    </w:p>
    <w:p w:rsidR="007672B7" w:rsidRDefault="007672B7" w:rsidP="00871F7B">
      <w:pPr>
        <w:spacing w:before="100" w:after="100"/>
        <w:rPr>
          <w:rFonts w:ascii="Arial Narrow" w:hAnsi="Arial Narrow"/>
          <w:sz w:val="24"/>
          <w:u w:val="single"/>
        </w:rPr>
      </w:pPr>
    </w:p>
    <w:p w:rsidR="00871F7B" w:rsidRPr="007672B7" w:rsidRDefault="007672B7" w:rsidP="00871F7B">
      <w:pPr>
        <w:spacing w:before="100" w:after="100"/>
        <w:rPr>
          <w:rFonts w:ascii="Arial Narrow" w:hAnsi="Arial Narrow"/>
          <w:sz w:val="24"/>
          <w:u w:val="single"/>
        </w:rPr>
      </w:pPr>
      <w:r>
        <w:rPr>
          <w:rFonts w:ascii="Arial Narrow" w:hAnsi="Arial Narrow"/>
          <w:sz w:val="24"/>
          <w:u w:val="single"/>
        </w:rPr>
        <w:t>STATEMENT OF POLICY</w:t>
      </w:r>
    </w:p>
    <w:p w:rsidR="007672B7" w:rsidRDefault="007672B7" w:rsidP="00871F7B">
      <w:pPr>
        <w:spacing w:before="100" w:after="100"/>
        <w:rPr>
          <w:rFonts w:ascii="Arial Narrow" w:hAnsi="Arial Narrow"/>
          <w:sz w:val="24"/>
        </w:rPr>
      </w:pPr>
    </w:p>
    <w:p w:rsidR="00871F7B" w:rsidRPr="001D01FE" w:rsidRDefault="00871F7B" w:rsidP="00871F7B">
      <w:pPr>
        <w:spacing w:before="100" w:after="100"/>
        <w:rPr>
          <w:rFonts w:ascii="Arial Narrow" w:hAnsi="Arial Narrow"/>
          <w:sz w:val="24"/>
        </w:rPr>
      </w:pPr>
      <w:r w:rsidRPr="001D01FE">
        <w:rPr>
          <w:rFonts w:ascii="Arial Narrow" w:hAnsi="Arial Narrow"/>
          <w:sz w:val="24"/>
        </w:rPr>
        <w:t xml:space="preserve">It is the policy of  </w:t>
      </w:r>
      <w:r>
        <w:rPr>
          <w:rFonts w:ascii="Arial Narrow" w:hAnsi="Arial Narrow"/>
          <w:sz w:val="24"/>
        </w:rPr>
        <w:t>Weldlec Ltd</w:t>
      </w:r>
      <w:r w:rsidRPr="001D01FE">
        <w:rPr>
          <w:rFonts w:ascii="Arial Narrow" w:hAnsi="Arial Narrow"/>
          <w:sz w:val="24"/>
        </w:rPr>
        <w:t>, to provide a safe workplace for all its employees. Consistent with this policy is</w:t>
      </w:r>
      <w:r>
        <w:rPr>
          <w:rFonts w:ascii="Arial Narrow" w:hAnsi="Arial Narrow"/>
          <w:sz w:val="24"/>
        </w:rPr>
        <w:t xml:space="preserve"> Weldlec Ltd’ </w:t>
      </w:r>
      <w:r w:rsidRPr="001D01FE">
        <w:rPr>
          <w:rFonts w:ascii="Arial Narrow" w:hAnsi="Arial Narrow"/>
          <w:sz w:val="24"/>
        </w:rPr>
        <w:t>commitment to maintain a workplace that is free from the effects of alcohol and drugs this includes company vehicles</w:t>
      </w:r>
    </w:p>
    <w:p w:rsidR="00871F7B" w:rsidRPr="001D01FE" w:rsidRDefault="00871F7B" w:rsidP="00871F7B">
      <w:pPr>
        <w:spacing w:before="100" w:after="100"/>
        <w:rPr>
          <w:rFonts w:ascii="Arial Narrow" w:hAnsi="Arial Narrow"/>
          <w:sz w:val="24"/>
        </w:rPr>
      </w:pPr>
      <w:r>
        <w:rPr>
          <w:rFonts w:ascii="Arial Narrow" w:hAnsi="Arial Narrow"/>
          <w:sz w:val="24"/>
        </w:rPr>
        <w:t>Weldlec Ltd</w:t>
      </w:r>
      <w:r w:rsidRPr="001D01FE">
        <w:rPr>
          <w:rFonts w:ascii="Arial Narrow" w:hAnsi="Arial Narrow"/>
          <w:sz w:val="24"/>
        </w:rPr>
        <w:t xml:space="preserve"> prohibits the following acts which are violations of this Policy. </w:t>
      </w:r>
    </w:p>
    <w:p w:rsidR="00871F7B" w:rsidRPr="007672B7" w:rsidRDefault="00871F7B" w:rsidP="007672B7">
      <w:pPr>
        <w:pStyle w:val="ListParagraph"/>
        <w:numPr>
          <w:ilvl w:val="0"/>
          <w:numId w:val="1"/>
        </w:numPr>
        <w:tabs>
          <w:tab w:val="left" w:pos="720"/>
        </w:tabs>
        <w:spacing w:before="100" w:after="100"/>
        <w:rPr>
          <w:rFonts w:ascii="Arial Narrow" w:hAnsi="Arial Narrow"/>
          <w:sz w:val="24"/>
        </w:rPr>
      </w:pPr>
      <w:r w:rsidRPr="007672B7">
        <w:rPr>
          <w:rFonts w:ascii="Arial Narrow" w:hAnsi="Arial Narrow"/>
          <w:sz w:val="24"/>
        </w:rPr>
        <w:t xml:space="preserve">Selling, possessing, using, transferring, or purchasing drugs or alcohol on Company time or property or while in a Company vehicle this includes stimulants. </w:t>
      </w:r>
    </w:p>
    <w:p w:rsidR="00871F7B" w:rsidRPr="007672B7" w:rsidRDefault="00871F7B" w:rsidP="007672B7">
      <w:pPr>
        <w:pStyle w:val="ListParagraph"/>
        <w:numPr>
          <w:ilvl w:val="0"/>
          <w:numId w:val="1"/>
        </w:numPr>
        <w:tabs>
          <w:tab w:val="left" w:pos="720"/>
        </w:tabs>
        <w:spacing w:before="100" w:after="100"/>
        <w:rPr>
          <w:rFonts w:ascii="Arial Narrow" w:hAnsi="Arial Narrow"/>
          <w:sz w:val="24"/>
        </w:rPr>
      </w:pPr>
      <w:r w:rsidRPr="007672B7">
        <w:rPr>
          <w:rFonts w:ascii="Arial Narrow" w:hAnsi="Arial Narrow"/>
          <w:sz w:val="24"/>
        </w:rPr>
        <w:t xml:space="preserve">Working while under the influence of drugs or alcohol or while not being free from the presence of drugs. </w:t>
      </w:r>
    </w:p>
    <w:p w:rsidR="00871F7B" w:rsidRPr="007672B7" w:rsidRDefault="00871F7B" w:rsidP="007672B7">
      <w:pPr>
        <w:pStyle w:val="ListParagraph"/>
        <w:numPr>
          <w:ilvl w:val="0"/>
          <w:numId w:val="1"/>
        </w:numPr>
        <w:tabs>
          <w:tab w:val="left" w:pos="720"/>
        </w:tabs>
        <w:spacing w:before="100" w:after="100"/>
        <w:rPr>
          <w:rFonts w:ascii="Arial Narrow" w:hAnsi="Arial Narrow"/>
          <w:sz w:val="24"/>
        </w:rPr>
      </w:pPr>
      <w:r w:rsidRPr="007672B7">
        <w:rPr>
          <w:rFonts w:ascii="Arial Narrow" w:hAnsi="Arial Narrow"/>
          <w:sz w:val="24"/>
        </w:rPr>
        <w:t>The sale of drug paraphernalia on Company property.</w:t>
      </w:r>
    </w:p>
    <w:p w:rsidR="007672B7" w:rsidRDefault="007672B7" w:rsidP="00871F7B">
      <w:pPr>
        <w:spacing w:before="100" w:after="100"/>
        <w:rPr>
          <w:rFonts w:ascii="Arial Narrow" w:hAnsi="Arial Narrow"/>
          <w:sz w:val="24"/>
        </w:rPr>
      </w:pPr>
    </w:p>
    <w:p w:rsidR="00871F7B" w:rsidRPr="001D01FE" w:rsidRDefault="00871F7B" w:rsidP="00871F7B">
      <w:pPr>
        <w:spacing w:before="100" w:after="100"/>
        <w:rPr>
          <w:rFonts w:ascii="Arial Narrow" w:hAnsi="Arial Narrow"/>
          <w:sz w:val="24"/>
        </w:rPr>
      </w:pPr>
      <w:r w:rsidRPr="001D01FE">
        <w:rPr>
          <w:rFonts w:ascii="Arial Narrow" w:hAnsi="Arial Narrow"/>
          <w:sz w:val="24"/>
        </w:rPr>
        <w:t xml:space="preserve">For the purposes of this Policy, the term "drugs" includes the controlled substances listed below, synthetic drugs, and prescription drugs, excepting only prescription drugs approved by and used in accordance with the directions of an employee’s attending physician: </w:t>
      </w:r>
    </w:p>
    <w:tbl>
      <w:tblPr>
        <w:tblW w:w="0" w:type="auto"/>
        <w:jc w:val="center"/>
        <w:tblLayout w:type="fixed"/>
        <w:tblLook w:val="0000" w:firstRow="0" w:lastRow="0" w:firstColumn="0" w:lastColumn="0" w:noHBand="0" w:noVBand="0"/>
      </w:tblPr>
      <w:tblGrid>
        <w:gridCol w:w="2915"/>
        <w:gridCol w:w="2065"/>
        <w:gridCol w:w="2065"/>
      </w:tblGrid>
      <w:tr w:rsidR="007672B7" w:rsidRPr="001D01FE" w:rsidTr="007672B7">
        <w:trPr>
          <w:trHeight w:val="418"/>
          <w:jc w:val="center"/>
        </w:trPr>
        <w:tc>
          <w:tcPr>
            <w:tcW w:w="2915" w:type="dxa"/>
          </w:tcPr>
          <w:p w:rsidR="007672B7" w:rsidRPr="001D01FE" w:rsidRDefault="007672B7" w:rsidP="007672B7">
            <w:pPr>
              <w:spacing w:before="100" w:after="100"/>
              <w:rPr>
                <w:rFonts w:ascii="Arial Narrow" w:hAnsi="Arial Narrow"/>
                <w:sz w:val="24"/>
              </w:rPr>
            </w:pPr>
            <w:r w:rsidRPr="001D01FE">
              <w:rPr>
                <w:rFonts w:ascii="Arial Narrow" w:hAnsi="Arial Narrow"/>
                <w:sz w:val="24"/>
              </w:rPr>
              <w:t>Marijuana (Cannabinoids)</w:t>
            </w:r>
          </w:p>
        </w:tc>
        <w:tc>
          <w:tcPr>
            <w:tcW w:w="2065" w:type="dxa"/>
          </w:tcPr>
          <w:p w:rsidR="007672B7" w:rsidRPr="001D01FE" w:rsidRDefault="007672B7" w:rsidP="007672B7">
            <w:pPr>
              <w:spacing w:before="100" w:after="100"/>
              <w:jc w:val="both"/>
              <w:rPr>
                <w:rFonts w:ascii="Arial Narrow" w:hAnsi="Arial Narrow"/>
                <w:sz w:val="24"/>
              </w:rPr>
            </w:pPr>
          </w:p>
        </w:tc>
        <w:tc>
          <w:tcPr>
            <w:tcW w:w="2065" w:type="dxa"/>
          </w:tcPr>
          <w:p w:rsidR="007672B7" w:rsidRPr="001D01FE" w:rsidRDefault="007672B7" w:rsidP="00CB7A45">
            <w:pPr>
              <w:spacing w:before="100" w:after="100"/>
              <w:rPr>
                <w:rFonts w:ascii="Arial Narrow" w:hAnsi="Arial Narrow"/>
                <w:sz w:val="24"/>
              </w:rPr>
            </w:pPr>
            <w:r w:rsidRPr="001D01FE">
              <w:rPr>
                <w:rFonts w:ascii="Arial Narrow" w:hAnsi="Arial Narrow"/>
                <w:sz w:val="24"/>
              </w:rPr>
              <w:t>Barbiturates</w:t>
            </w:r>
          </w:p>
        </w:tc>
      </w:tr>
      <w:tr w:rsidR="007672B7" w:rsidRPr="001D01FE" w:rsidTr="007672B7">
        <w:trPr>
          <w:trHeight w:val="405"/>
          <w:jc w:val="center"/>
        </w:trPr>
        <w:tc>
          <w:tcPr>
            <w:tcW w:w="2915" w:type="dxa"/>
          </w:tcPr>
          <w:p w:rsidR="007672B7" w:rsidRPr="001D01FE" w:rsidRDefault="007672B7" w:rsidP="00CB7A45">
            <w:pPr>
              <w:spacing w:before="100" w:after="100"/>
              <w:rPr>
                <w:rFonts w:ascii="Arial Narrow" w:hAnsi="Arial Narrow"/>
                <w:sz w:val="24"/>
              </w:rPr>
            </w:pPr>
            <w:r w:rsidRPr="001D01FE">
              <w:rPr>
                <w:rFonts w:ascii="Arial Narrow" w:hAnsi="Arial Narrow"/>
                <w:sz w:val="24"/>
              </w:rPr>
              <w:t xml:space="preserve">Cocaine </w:t>
            </w:r>
          </w:p>
        </w:tc>
        <w:tc>
          <w:tcPr>
            <w:tcW w:w="2065" w:type="dxa"/>
          </w:tcPr>
          <w:p w:rsidR="007672B7" w:rsidRPr="001D01FE" w:rsidRDefault="007672B7" w:rsidP="00CB7A45">
            <w:pPr>
              <w:spacing w:before="100" w:after="100"/>
              <w:rPr>
                <w:rFonts w:ascii="Arial Narrow" w:hAnsi="Arial Narrow"/>
                <w:sz w:val="24"/>
              </w:rPr>
            </w:pPr>
          </w:p>
        </w:tc>
        <w:tc>
          <w:tcPr>
            <w:tcW w:w="2065" w:type="dxa"/>
          </w:tcPr>
          <w:p w:rsidR="007672B7" w:rsidRPr="001D01FE" w:rsidRDefault="007672B7" w:rsidP="00CB7A45">
            <w:pPr>
              <w:spacing w:before="100" w:after="100"/>
              <w:rPr>
                <w:rFonts w:ascii="Arial Narrow" w:hAnsi="Arial Narrow"/>
                <w:sz w:val="24"/>
              </w:rPr>
            </w:pPr>
            <w:r w:rsidRPr="001D01FE">
              <w:rPr>
                <w:rFonts w:ascii="Arial Narrow" w:hAnsi="Arial Narrow"/>
                <w:sz w:val="24"/>
              </w:rPr>
              <w:t xml:space="preserve">Benzodiazephines </w:t>
            </w:r>
          </w:p>
        </w:tc>
      </w:tr>
      <w:tr w:rsidR="007672B7" w:rsidRPr="001D01FE" w:rsidTr="007672B7">
        <w:trPr>
          <w:trHeight w:val="418"/>
          <w:jc w:val="center"/>
        </w:trPr>
        <w:tc>
          <w:tcPr>
            <w:tcW w:w="2915" w:type="dxa"/>
          </w:tcPr>
          <w:p w:rsidR="007672B7" w:rsidRPr="001D01FE" w:rsidRDefault="007672B7" w:rsidP="00CB7A45">
            <w:pPr>
              <w:spacing w:before="100" w:after="100"/>
              <w:rPr>
                <w:rFonts w:ascii="Arial Narrow" w:hAnsi="Arial Narrow"/>
                <w:sz w:val="24"/>
              </w:rPr>
            </w:pPr>
            <w:r w:rsidRPr="001D01FE">
              <w:rPr>
                <w:rFonts w:ascii="Arial Narrow" w:hAnsi="Arial Narrow"/>
                <w:sz w:val="24"/>
              </w:rPr>
              <w:t xml:space="preserve">Opiates </w:t>
            </w:r>
          </w:p>
        </w:tc>
        <w:tc>
          <w:tcPr>
            <w:tcW w:w="2065" w:type="dxa"/>
          </w:tcPr>
          <w:p w:rsidR="007672B7" w:rsidRPr="001D01FE" w:rsidRDefault="007672B7" w:rsidP="00CB7A45">
            <w:pPr>
              <w:spacing w:before="100" w:after="100"/>
              <w:rPr>
                <w:rFonts w:ascii="Arial Narrow" w:hAnsi="Arial Narrow"/>
                <w:sz w:val="24"/>
              </w:rPr>
            </w:pPr>
          </w:p>
        </w:tc>
        <w:tc>
          <w:tcPr>
            <w:tcW w:w="2065" w:type="dxa"/>
          </w:tcPr>
          <w:p w:rsidR="007672B7" w:rsidRPr="001D01FE" w:rsidRDefault="007672B7" w:rsidP="00CB7A45">
            <w:pPr>
              <w:spacing w:before="100" w:after="100"/>
              <w:rPr>
                <w:rFonts w:ascii="Arial Narrow" w:hAnsi="Arial Narrow"/>
                <w:sz w:val="24"/>
              </w:rPr>
            </w:pPr>
            <w:r w:rsidRPr="001D01FE">
              <w:rPr>
                <w:rFonts w:ascii="Arial Narrow" w:hAnsi="Arial Narrow"/>
                <w:sz w:val="24"/>
              </w:rPr>
              <w:t xml:space="preserve">Propoxyphene </w:t>
            </w:r>
          </w:p>
        </w:tc>
      </w:tr>
      <w:tr w:rsidR="007672B7" w:rsidRPr="001D01FE" w:rsidTr="007672B7">
        <w:trPr>
          <w:trHeight w:val="418"/>
          <w:jc w:val="center"/>
        </w:trPr>
        <w:tc>
          <w:tcPr>
            <w:tcW w:w="2915" w:type="dxa"/>
          </w:tcPr>
          <w:p w:rsidR="007672B7" w:rsidRPr="001D01FE" w:rsidRDefault="007672B7" w:rsidP="00CB7A45">
            <w:pPr>
              <w:spacing w:before="100" w:after="100"/>
              <w:rPr>
                <w:rFonts w:ascii="Arial Narrow" w:hAnsi="Arial Narrow"/>
                <w:sz w:val="24"/>
              </w:rPr>
            </w:pPr>
            <w:r w:rsidRPr="001D01FE">
              <w:rPr>
                <w:rFonts w:ascii="Arial Narrow" w:hAnsi="Arial Narrow"/>
                <w:sz w:val="24"/>
              </w:rPr>
              <w:t xml:space="preserve">Phencyclidine </w:t>
            </w:r>
          </w:p>
        </w:tc>
        <w:tc>
          <w:tcPr>
            <w:tcW w:w="2065" w:type="dxa"/>
          </w:tcPr>
          <w:p w:rsidR="007672B7" w:rsidRPr="001D01FE" w:rsidRDefault="007672B7" w:rsidP="00CB7A45">
            <w:pPr>
              <w:spacing w:before="100" w:after="100"/>
              <w:rPr>
                <w:rFonts w:ascii="Arial Narrow" w:hAnsi="Arial Narrow"/>
                <w:sz w:val="24"/>
              </w:rPr>
            </w:pPr>
          </w:p>
        </w:tc>
        <w:tc>
          <w:tcPr>
            <w:tcW w:w="2065" w:type="dxa"/>
          </w:tcPr>
          <w:p w:rsidR="007672B7" w:rsidRPr="001D01FE" w:rsidRDefault="007672B7" w:rsidP="00CB7A45">
            <w:pPr>
              <w:spacing w:before="100" w:after="100"/>
              <w:rPr>
                <w:rFonts w:ascii="Arial Narrow" w:hAnsi="Arial Narrow"/>
                <w:sz w:val="24"/>
              </w:rPr>
            </w:pPr>
            <w:r w:rsidRPr="001D01FE">
              <w:rPr>
                <w:rFonts w:ascii="Arial Narrow" w:hAnsi="Arial Narrow"/>
                <w:sz w:val="24"/>
              </w:rPr>
              <w:t xml:space="preserve">Methadone </w:t>
            </w:r>
          </w:p>
        </w:tc>
      </w:tr>
      <w:tr w:rsidR="007672B7" w:rsidRPr="001D01FE" w:rsidTr="007672B7">
        <w:trPr>
          <w:trHeight w:val="405"/>
          <w:jc w:val="center"/>
        </w:trPr>
        <w:tc>
          <w:tcPr>
            <w:tcW w:w="2915" w:type="dxa"/>
          </w:tcPr>
          <w:p w:rsidR="007672B7" w:rsidRPr="001D01FE" w:rsidRDefault="007672B7" w:rsidP="00CB7A45">
            <w:pPr>
              <w:spacing w:before="100" w:after="100"/>
              <w:rPr>
                <w:rFonts w:ascii="Arial Narrow" w:hAnsi="Arial Narrow"/>
                <w:sz w:val="24"/>
              </w:rPr>
            </w:pPr>
            <w:r w:rsidRPr="001D01FE">
              <w:rPr>
                <w:rFonts w:ascii="Arial Narrow" w:hAnsi="Arial Narrow"/>
                <w:sz w:val="24"/>
              </w:rPr>
              <w:t>Amphetamines</w:t>
            </w:r>
          </w:p>
        </w:tc>
        <w:tc>
          <w:tcPr>
            <w:tcW w:w="2065" w:type="dxa"/>
          </w:tcPr>
          <w:p w:rsidR="007672B7" w:rsidRPr="001D01FE" w:rsidRDefault="007672B7" w:rsidP="00CB7A45">
            <w:pPr>
              <w:pStyle w:val="DefaultText"/>
              <w:rPr>
                <w:rFonts w:ascii="Arial Narrow" w:hAnsi="Arial Narrow"/>
              </w:rPr>
            </w:pPr>
          </w:p>
        </w:tc>
        <w:tc>
          <w:tcPr>
            <w:tcW w:w="2065" w:type="dxa"/>
          </w:tcPr>
          <w:p w:rsidR="007672B7" w:rsidRPr="001D01FE" w:rsidRDefault="007672B7" w:rsidP="00CB7A45">
            <w:pPr>
              <w:pStyle w:val="DefaultText"/>
              <w:rPr>
                <w:rFonts w:ascii="Arial Narrow" w:hAnsi="Arial Narrow"/>
              </w:rPr>
            </w:pPr>
          </w:p>
        </w:tc>
      </w:tr>
    </w:tbl>
    <w:p w:rsidR="007672B7" w:rsidRDefault="007672B7" w:rsidP="007672B7">
      <w:pPr>
        <w:spacing w:before="100" w:after="100"/>
        <w:jc w:val="both"/>
        <w:rPr>
          <w:rFonts w:ascii="Arial Narrow" w:hAnsi="Arial Narrow"/>
          <w:sz w:val="24"/>
        </w:rPr>
      </w:pPr>
    </w:p>
    <w:p w:rsidR="00871F7B" w:rsidRPr="001D01FE" w:rsidRDefault="00871F7B" w:rsidP="007672B7">
      <w:pPr>
        <w:spacing w:before="100" w:after="100"/>
        <w:jc w:val="both"/>
        <w:rPr>
          <w:rFonts w:ascii="Arial Narrow" w:hAnsi="Arial Narrow"/>
          <w:sz w:val="24"/>
        </w:rPr>
      </w:pPr>
      <w:r w:rsidRPr="001D01FE">
        <w:rPr>
          <w:rFonts w:ascii="Arial Narrow" w:hAnsi="Arial Narrow"/>
          <w:sz w:val="24"/>
        </w:rPr>
        <w:t xml:space="preserve">Any employee using a prescription drug should consult with their physician regarding the effects of the medication in relation to the performance of the employee’s job responsibilities. Employees taking prescription medications that may cause drowsiness or mood alteration must notify their supervisor who may restrict work activities. </w:t>
      </w:r>
    </w:p>
    <w:p w:rsidR="007672B7" w:rsidRDefault="007672B7" w:rsidP="00871F7B">
      <w:pPr>
        <w:spacing w:before="100" w:after="100"/>
        <w:rPr>
          <w:rFonts w:ascii="Arial Narrow" w:hAnsi="Arial Narrow"/>
          <w:sz w:val="24"/>
          <w:u w:val="single"/>
        </w:rPr>
      </w:pPr>
    </w:p>
    <w:p w:rsidR="00871F7B" w:rsidRPr="001D01FE" w:rsidRDefault="00871F7B" w:rsidP="00871F7B">
      <w:pPr>
        <w:spacing w:before="100" w:after="100"/>
        <w:rPr>
          <w:rFonts w:ascii="Arial Narrow" w:hAnsi="Arial Narrow"/>
          <w:sz w:val="24"/>
          <w:u w:val="single"/>
        </w:rPr>
      </w:pPr>
      <w:r w:rsidRPr="001D01FE">
        <w:rPr>
          <w:rFonts w:ascii="Arial Narrow" w:hAnsi="Arial Narrow"/>
          <w:sz w:val="24"/>
          <w:u w:val="single"/>
        </w:rPr>
        <w:t xml:space="preserve">TESTING </w:t>
      </w:r>
    </w:p>
    <w:p w:rsidR="00871F7B" w:rsidRPr="001D01FE" w:rsidRDefault="00871F7B" w:rsidP="00871F7B">
      <w:pPr>
        <w:spacing w:before="100" w:after="100"/>
        <w:rPr>
          <w:rFonts w:ascii="Arial Narrow" w:hAnsi="Arial Narrow"/>
          <w:sz w:val="24"/>
        </w:rPr>
      </w:pPr>
      <w:r>
        <w:rPr>
          <w:rFonts w:ascii="Arial Narrow" w:hAnsi="Arial Narrow"/>
          <w:sz w:val="24"/>
        </w:rPr>
        <w:t>Weldlec Ltd</w:t>
      </w:r>
      <w:r w:rsidRPr="00266997">
        <w:rPr>
          <w:rFonts w:ascii="Arial Narrow" w:hAnsi="Arial Narrow"/>
          <w:sz w:val="24"/>
        </w:rPr>
        <w:t xml:space="preserve"> </w:t>
      </w:r>
      <w:r w:rsidRPr="001D01FE">
        <w:rPr>
          <w:rFonts w:ascii="Arial Narrow" w:hAnsi="Arial Narrow"/>
          <w:sz w:val="24"/>
        </w:rPr>
        <w:t xml:space="preserve">reserves the right to test employees or prospective employees for the presence of drugs or alcohol, in accordance with the provisions of this policy, or as a condition of employment or continued employment. This policy includes the testing of management on a periodic basis. </w:t>
      </w:r>
    </w:p>
    <w:p w:rsidR="00871F7B" w:rsidRPr="001D01FE" w:rsidRDefault="00871F7B" w:rsidP="00871F7B">
      <w:pPr>
        <w:spacing w:before="100" w:after="100"/>
        <w:rPr>
          <w:rFonts w:ascii="Arial Narrow" w:hAnsi="Arial Narrow"/>
          <w:sz w:val="24"/>
        </w:rPr>
      </w:pPr>
      <w:r>
        <w:rPr>
          <w:rFonts w:ascii="Arial Narrow" w:hAnsi="Arial Narrow"/>
          <w:sz w:val="24"/>
        </w:rPr>
        <w:lastRenderedPageBreak/>
        <w:t>Weldlec Ltd</w:t>
      </w:r>
      <w:r w:rsidRPr="000F63B7">
        <w:rPr>
          <w:rFonts w:ascii="Arial Narrow" w:hAnsi="Arial Narrow"/>
          <w:sz w:val="24"/>
        </w:rPr>
        <w:t xml:space="preserve"> </w:t>
      </w:r>
      <w:r w:rsidRPr="001D01FE">
        <w:rPr>
          <w:rFonts w:ascii="Arial Narrow" w:hAnsi="Arial Narrow"/>
          <w:sz w:val="24"/>
        </w:rPr>
        <w:t xml:space="preserve">requires, as a condition of continued employment, that employees submit to a drug and/or alcohol test under any of the following circumstances: </w:t>
      </w:r>
    </w:p>
    <w:p w:rsidR="00871F7B" w:rsidRPr="00CA1F55" w:rsidRDefault="00871F7B" w:rsidP="00CA1F55">
      <w:pPr>
        <w:pStyle w:val="ListParagraph"/>
        <w:numPr>
          <w:ilvl w:val="0"/>
          <w:numId w:val="2"/>
        </w:numPr>
        <w:tabs>
          <w:tab w:val="left" w:pos="720"/>
        </w:tabs>
        <w:spacing w:before="100" w:after="100"/>
        <w:rPr>
          <w:rFonts w:ascii="Arial Narrow" w:hAnsi="Arial Narrow"/>
          <w:sz w:val="24"/>
        </w:rPr>
      </w:pPr>
      <w:r w:rsidRPr="00CA1F55">
        <w:rPr>
          <w:rFonts w:ascii="Arial Narrow" w:hAnsi="Arial Narrow"/>
          <w:sz w:val="24"/>
        </w:rPr>
        <w:t xml:space="preserve">When Weldlec Ltd has a reasonable suspicion that an employee is under the influence or is impaired by drugs or alcohol while on Company property or in a Company vehicle. </w:t>
      </w:r>
    </w:p>
    <w:p w:rsidR="00871F7B" w:rsidRPr="00CA1F55" w:rsidRDefault="00871F7B" w:rsidP="00CA1F55">
      <w:pPr>
        <w:pStyle w:val="ListParagraph"/>
        <w:numPr>
          <w:ilvl w:val="0"/>
          <w:numId w:val="2"/>
        </w:numPr>
        <w:tabs>
          <w:tab w:val="left" w:pos="720"/>
        </w:tabs>
        <w:spacing w:before="100" w:after="100"/>
        <w:rPr>
          <w:rFonts w:ascii="Arial Narrow" w:hAnsi="Arial Narrow"/>
          <w:sz w:val="24"/>
        </w:rPr>
      </w:pPr>
      <w:r w:rsidRPr="00CA1F55">
        <w:rPr>
          <w:rFonts w:ascii="Arial Narrow" w:hAnsi="Arial Narrow"/>
          <w:sz w:val="24"/>
        </w:rPr>
        <w:t xml:space="preserve">A reasonable suspicion must be based upon specific, personal observations that a supervisory employee can articulate concerning the appearance, behavior, speech or body odors of the employee. </w:t>
      </w:r>
    </w:p>
    <w:p w:rsidR="00871F7B" w:rsidRPr="00CA1F55" w:rsidRDefault="00871F7B" w:rsidP="00CA1F55">
      <w:pPr>
        <w:pStyle w:val="ListParagraph"/>
        <w:numPr>
          <w:ilvl w:val="0"/>
          <w:numId w:val="2"/>
        </w:numPr>
        <w:tabs>
          <w:tab w:val="left" w:pos="720"/>
        </w:tabs>
        <w:spacing w:before="100" w:after="100"/>
        <w:rPr>
          <w:rFonts w:ascii="Arial Narrow" w:hAnsi="Arial Narrow"/>
          <w:sz w:val="24"/>
        </w:rPr>
      </w:pPr>
      <w:r w:rsidRPr="00CA1F55">
        <w:rPr>
          <w:rFonts w:ascii="Arial Narrow" w:hAnsi="Arial Narrow"/>
          <w:sz w:val="24"/>
        </w:rPr>
        <w:t xml:space="preserve">When an employee may have contributed to an accident involving a fatality, bodily injury, or damage to property. </w:t>
      </w:r>
    </w:p>
    <w:p w:rsidR="00871F7B" w:rsidRPr="00CA1F55" w:rsidRDefault="00871F7B" w:rsidP="00CA1F55">
      <w:pPr>
        <w:pStyle w:val="ListParagraph"/>
        <w:numPr>
          <w:ilvl w:val="0"/>
          <w:numId w:val="2"/>
        </w:numPr>
        <w:tabs>
          <w:tab w:val="left" w:pos="720"/>
        </w:tabs>
        <w:spacing w:before="100" w:after="100"/>
        <w:rPr>
          <w:rFonts w:ascii="Arial Narrow" w:hAnsi="Arial Narrow"/>
          <w:sz w:val="24"/>
        </w:rPr>
      </w:pPr>
      <w:r w:rsidRPr="00CA1F55">
        <w:rPr>
          <w:rFonts w:ascii="Arial Narrow" w:hAnsi="Arial Narrow"/>
          <w:sz w:val="24"/>
        </w:rPr>
        <w:t xml:space="preserve">When testing is required to comply with applicable law. </w:t>
      </w:r>
    </w:p>
    <w:p w:rsidR="00871F7B" w:rsidRPr="00CA1F55" w:rsidRDefault="00871F7B" w:rsidP="00CA1F55">
      <w:pPr>
        <w:pStyle w:val="ListParagraph"/>
        <w:numPr>
          <w:ilvl w:val="0"/>
          <w:numId w:val="2"/>
        </w:numPr>
        <w:tabs>
          <w:tab w:val="left" w:pos="720"/>
        </w:tabs>
        <w:spacing w:before="100" w:after="100"/>
        <w:rPr>
          <w:rFonts w:ascii="Arial Narrow" w:hAnsi="Arial Narrow"/>
          <w:sz w:val="24"/>
        </w:rPr>
      </w:pPr>
      <w:r w:rsidRPr="00CA1F55">
        <w:rPr>
          <w:rFonts w:ascii="Arial Narrow" w:hAnsi="Arial Narrow"/>
          <w:sz w:val="24"/>
        </w:rPr>
        <w:t xml:space="preserve">Pre-employment testing. </w:t>
      </w:r>
    </w:p>
    <w:p w:rsidR="00871F7B" w:rsidRPr="00CA1F55" w:rsidRDefault="00CA1F55" w:rsidP="00CA1F55">
      <w:pPr>
        <w:pStyle w:val="ListParagraph"/>
        <w:numPr>
          <w:ilvl w:val="0"/>
          <w:numId w:val="2"/>
        </w:numPr>
        <w:tabs>
          <w:tab w:val="left" w:pos="720"/>
        </w:tabs>
        <w:spacing w:before="100" w:after="100"/>
        <w:rPr>
          <w:rFonts w:ascii="Arial Narrow" w:hAnsi="Arial Narrow"/>
          <w:sz w:val="24"/>
        </w:rPr>
      </w:pPr>
      <w:r>
        <w:rPr>
          <w:rFonts w:ascii="Arial Narrow" w:hAnsi="Arial Narrow"/>
          <w:sz w:val="24"/>
        </w:rPr>
        <w:t>Random</w:t>
      </w:r>
    </w:p>
    <w:p w:rsidR="00CA1F55" w:rsidRDefault="00CA1F55" w:rsidP="00871F7B">
      <w:pPr>
        <w:spacing w:before="100" w:after="100"/>
        <w:rPr>
          <w:rFonts w:ascii="Arial Narrow" w:hAnsi="Arial Narrow"/>
          <w:sz w:val="24"/>
        </w:rPr>
      </w:pPr>
    </w:p>
    <w:p w:rsidR="00871F7B" w:rsidRDefault="00871F7B" w:rsidP="00871F7B">
      <w:pPr>
        <w:spacing w:before="100" w:after="100"/>
        <w:rPr>
          <w:rFonts w:ascii="Arial Narrow" w:hAnsi="Arial Narrow"/>
          <w:sz w:val="24"/>
        </w:rPr>
      </w:pPr>
      <w:r w:rsidRPr="001D01FE">
        <w:rPr>
          <w:rFonts w:ascii="Arial Narrow" w:hAnsi="Arial Narrow"/>
          <w:sz w:val="24"/>
        </w:rPr>
        <w:t xml:space="preserve">Any positive drug or alcohol test or any refusal to submit to such test is a violation of this Policy. </w:t>
      </w:r>
    </w:p>
    <w:p w:rsidR="00CA1F55" w:rsidRPr="00CA1F55" w:rsidRDefault="00CA1F55" w:rsidP="00871F7B">
      <w:pPr>
        <w:spacing w:before="100" w:after="100"/>
        <w:rPr>
          <w:rFonts w:ascii="Arial Narrow" w:hAnsi="Arial Narrow"/>
          <w:sz w:val="8"/>
          <w:szCs w:val="8"/>
        </w:rPr>
      </w:pPr>
    </w:p>
    <w:p w:rsidR="00CA1F55" w:rsidRDefault="00871F7B" w:rsidP="00871F7B">
      <w:pPr>
        <w:spacing w:before="100" w:after="100"/>
        <w:rPr>
          <w:rFonts w:ascii="Arial Narrow" w:hAnsi="Arial Narrow"/>
          <w:sz w:val="24"/>
        </w:rPr>
      </w:pPr>
      <w:r w:rsidRPr="001D01FE">
        <w:rPr>
          <w:rFonts w:ascii="Arial Narrow" w:hAnsi="Arial Narrow"/>
          <w:sz w:val="24"/>
        </w:rPr>
        <w:t xml:space="preserve">An employee testing positive shall have the right to have the secured portion of the urine or blood sample that tested positive, independently analyzed by a Department of Health and Human Services certified laboratory of his/her choice and at his/her expense for up to one year. If the independent test is negative, the employee shall be reimbursed for the cost of such independent test. </w:t>
      </w:r>
    </w:p>
    <w:p w:rsidR="00CA1F55" w:rsidRPr="00CA1F55" w:rsidRDefault="00CA1F55" w:rsidP="00871F7B">
      <w:pPr>
        <w:spacing w:before="100" w:after="100"/>
        <w:rPr>
          <w:rFonts w:ascii="Arial Narrow" w:hAnsi="Arial Narrow"/>
          <w:sz w:val="8"/>
          <w:szCs w:val="8"/>
        </w:rPr>
      </w:pPr>
    </w:p>
    <w:p w:rsidR="00871F7B" w:rsidRDefault="00871F7B" w:rsidP="00871F7B">
      <w:pPr>
        <w:spacing w:before="100" w:after="100"/>
        <w:rPr>
          <w:rFonts w:ascii="Arial Narrow" w:hAnsi="Arial Narrow"/>
          <w:sz w:val="24"/>
        </w:rPr>
      </w:pPr>
      <w:r w:rsidRPr="001D01FE">
        <w:rPr>
          <w:rFonts w:ascii="Arial Narrow" w:hAnsi="Arial Narrow"/>
          <w:b/>
          <w:sz w:val="24"/>
        </w:rPr>
        <w:t>EXCEPTION FOR MEDICAL TREATMENT</w:t>
      </w:r>
      <w:r w:rsidRPr="001D01FE">
        <w:rPr>
          <w:rFonts w:ascii="Arial Narrow" w:hAnsi="Arial Narrow"/>
          <w:sz w:val="24"/>
        </w:rPr>
        <w:t xml:space="preserve">: In the case of a positive test result, the employee shall be so advised by a representative of </w:t>
      </w:r>
      <w:r>
        <w:rPr>
          <w:rFonts w:ascii="Arial Narrow" w:hAnsi="Arial Narrow"/>
          <w:sz w:val="24"/>
        </w:rPr>
        <w:t>Weldlec Ltd</w:t>
      </w:r>
      <w:r w:rsidRPr="00266997">
        <w:rPr>
          <w:rFonts w:ascii="Arial Narrow" w:hAnsi="Arial Narrow"/>
          <w:sz w:val="24"/>
        </w:rPr>
        <w:t xml:space="preserve"> </w:t>
      </w:r>
      <w:r w:rsidRPr="001D01FE">
        <w:rPr>
          <w:rFonts w:ascii="Arial Narrow" w:hAnsi="Arial Narrow"/>
          <w:sz w:val="24"/>
        </w:rPr>
        <w:t xml:space="preserve">on a confidential basis, and the employee shall have the right to discuss and explain the results, including the right to advise the medical review officer of any medication prescribed by the employee’s physician, which may have affected the results of the test. </w:t>
      </w:r>
    </w:p>
    <w:p w:rsidR="00CA1F55" w:rsidRPr="00CA1F55" w:rsidRDefault="00CA1F55" w:rsidP="00871F7B">
      <w:pPr>
        <w:spacing w:before="100" w:after="100"/>
        <w:rPr>
          <w:rFonts w:ascii="Arial Narrow" w:hAnsi="Arial Narrow"/>
          <w:sz w:val="8"/>
          <w:szCs w:val="8"/>
        </w:rPr>
      </w:pPr>
    </w:p>
    <w:p w:rsidR="00871F7B" w:rsidRPr="001D01FE" w:rsidRDefault="00871F7B" w:rsidP="00871F7B">
      <w:pPr>
        <w:spacing w:before="100" w:after="100"/>
        <w:rPr>
          <w:rFonts w:ascii="Arial Narrow" w:hAnsi="Arial Narrow"/>
          <w:sz w:val="24"/>
        </w:rPr>
      </w:pPr>
      <w:r w:rsidRPr="001D01FE">
        <w:rPr>
          <w:rFonts w:ascii="Arial Narrow" w:hAnsi="Arial Narrow"/>
          <w:sz w:val="24"/>
        </w:rPr>
        <w:t xml:space="preserve">If it is determined that there is a legitimated medical explanation for a positive test result, </w:t>
      </w:r>
      <w:r>
        <w:rPr>
          <w:rFonts w:ascii="Arial Narrow" w:hAnsi="Arial Narrow"/>
          <w:sz w:val="24"/>
        </w:rPr>
        <w:t>Weldlec Ltd</w:t>
      </w:r>
      <w:r w:rsidRPr="00266997">
        <w:rPr>
          <w:rFonts w:ascii="Arial Narrow" w:hAnsi="Arial Narrow"/>
          <w:sz w:val="24"/>
        </w:rPr>
        <w:t xml:space="preserve"> </w:t>
      </w:r>
      <w:r w:rsidRPr="001D01FE">
        <w:rPr>
          <w:rFonts w:ascii="Arial Narrow" w:hAnsi="Arial Narrow"/>
          <w:sz w:val="24"/>
        </w:rPr>
        <w:t xml:space="preserve">shall regard the results as consistent with legal drug use and take no further action. </w:t>
      </w:r>
    </w:p>
    <w:p w:rsidR="00871F7B" w:rsidRDefault="00871F7B" w:rsidP="00871F7B">
      <w:pPr>
        <w:spacing w:before="100" w:after="100"/>
        <w:rPr>
          <w:rFonts w:ascii="Arial Narrow" w:hAnsi="Arial Narrow"/>
          <w:sz w:val="24"/>
        </w:rPr>
      </w:pPr>
      <w:r w:rsidRPr="001D01FE">
        <w:rPr>
          <w:rFonts w:ascii="Arial Narrow" w:hAnsi="Arial Narrow"/>
          <w:b/>
          <w:sz w:val="24"/>
        </w:rPr>
        <w:t>LABORATORY RECORDS:</w:t>
      </w:r>
      <w:r w:rsidRPr="001D01FE">
        <w:rPr>
          <w:rFonts w:ascii="Arial Narrow" w:hAnsi="Arial Narrow"/>
          <w:sz w:val="24"/>
        </w:rPr>
        <w:t xml:space="preserve"> All relevant records shall be available for inspection by any employee who has been tested, upon the employee’s request. Such records will be treated as confidential and released only to the employee or the employee’s designee or to Company personnel designated as having a bona fide need to know. </w:t>
      </w:r>
    </w:p>
    <w:p w:rsidR="00CA1F55" w:rsidRPr="00CA1F55" w:rsidRDefault="00CA1F55" w:rsidP="00871F7B">
      <w:pPr>
        <w:spacing w:before="100" w:after="100"/>
        <w:rPr>
          <w:rFonts w:ascii="Arial Narrow" w:hAnsi="Arial Narrow"/>
          <w:sz w:val="8"/>
          <w:szCs w:val="8"/>
        </w:rPr>
      </w:pPr>
    </w:p>
    <w:p w:rsidR="00871F7B" w:rsidRPr="001D01FE" w:rsidRDefault="00871F7B" w:rsidP="00871F7B">
      <w:pPr>
        <w:spacing w:before="100" w:after="100"/>
        <w:rPr>
          <w:rFonts w:ascii="Arial Narrow" w:hAnsi="Arial Narrow"/>
          <w:sz w:val="24"/>
        </w:rPr>
      </w:pPr>
      <w:r w:rsidRPr="001D01FE">
        <w:rPr>
          <w:rFonts w:ascii="Arial Narrow" w:hAnsi="Arial Narrow"/>
          <w:b/>
          <w:sz w:val="24"/>
        </w:rPr>
        <w:t>LABORATORY SELECTION:</w:t>
      </w:r>
      <w:r w:rsidRPr="001D01FE">
        <w:rPr>
          <w:rFonts w:ascii="Arial Narrow" w:hAnsi="Arial Narrow"/>
          <w:sz w:val="24"/>
        </w:rPr>
        <w:t xml:space="preserve"> </w:t>
      </w:r>
      <w:r>
        <w:rPr>
          <w:rFonts w:ascii="Arial Narrow" w:hAnsi="Arial Narrow"/>
          <w:sz w:val="24"/>
        </w:rPr>
        <w:t>Weldlec Ltd</w:t>
      </w:r>
      <w:r w:rsidRPr="001D01FE">
        <w:rPr>
          <w:rFonts w:ascii="Arial Narrow" w:hAnsi="Arial Narrow"/>
          <w:sz w:val="24"/>
        </w:rPr>
        <w:t xml:space="preserve"> will identify and contract with a laboratory certified by the Department of Health and Human Services to perform drug tests. </w:t>
      </w:r>
    </w:p>
    <w:p w:rsidR="00CA1F55" w:rsidRPr="00CA1F55" w:rsidRDefault="00CA1F55" w:rsidP="00871F7B">
      <w:pPr>
        <w:spacing w:before="100" w:after="100"/>
        <w:rPr>
          <w:rFonts w:ascii="Arial Narrow" w:hAnsi="Arial Narrow"/>
          <w:sz w:val="8"/>
          <w:szCs w:val="8"/>
        </w:rPr>
      </w:pPr>
    </w:p>
    <w:p w:rsidR="00CA1F55" w:rsidRPr="00CA1F55" w:rsidRDefault="00871F7B" w:rsidP="00871F7B">
      <w:pPr>
        <w:spacing w:before="100" w:after="100"/>
        <w:rPr>
          <w:rFonts w:ascii="Arial Narrow" w:hAnsi="Arial Narrow"/>
          <w:b/>
          <w:sz w:val="24"/>
        </w:rPr>
      </w:pPr>
      <w:r w:rsidRPr="00CA1F55">
        <w:rPr>
          <w:rFonts w:ascii="Arial Narrow" w:hAnsi="Arial Narrow"/>
          <w:b/>
          <w:sz w:val="24"/>
        </w:rPr>
        <w:t xml:space="preserve">COMPANY ACTION </w:t>
      </w:r>
    </w:p>
    <w:p w:rsidR="00871F7B" w:rsidRDefault="00871F7B" w:rsidP="00871F7B">
      <w:pPr>
        <w:spacing w:before="100" w:after="100"/>
        <w:rPr>
          <w:rFonts w:ascii="Arial Narrow" w:hAnsi="Arial Narrow"/>
          <w:sz w:val="24"/>
        </w:rPr>
      </w:pPr>
      <w:r w:rsidRPr="001D01FE">
        <w:rPr>
          <w:rFonts w:ascii="Arial Narrow" w:hAnsi="Arial Narrow"/>
          <w:sz w:val="24"/>
        </w:rPr>
        <w:t xml:space="preserve">Upon receipt of a verified or confirmed positive drug or alcohol test result which indicates a violation of this policy, or upon the refusal of an employee or prospective employee to provide a sample as requested, </w:t>
      </w:r>
      <w:r>
        <w:rPr>
          <w:rFonts w:ascii="Arial Narrow" w:hAnsi="Arial Narrow"/>
          <w:sz w:val="24"/>
        </w:rPr>
        <w:t>Weldlec Ltd</w:t>
      </w:r>
      <w:r w:rsidRPr="00266997">
        <w:rPr>
          <w:rFonts w:ascii="Arial Narrow" w:hAnsi="Arial Narrow"/>
          <w:sz w:val="24"/>
        </w:rPr>
        <w:t xml:space="preserve"> </w:t>
      </w:r>
      <w:r w:rsidRPr="001D01FE">
        <w:rPr>
          <w:rFonts w:ascii="Arial Narrow" w:hAnsi="Arial Narrow"/>
          <w:sz w:val="24"/>
        </w:rPr>
        <w:t>may use that test result or refusal as a basis for disciplinary or rehabilitative action which may include the following: Suspension of the employee with or without pay for a period of time.</w:t>
      </w:r>
    </w:p>
    <w:p w:rsidR="00CA1F55" w:rsidRPr="00CA1F55" w:rsidRDefault="00CA1F55" w:rsidP="00871F7B">
      <w:pPr>
        <w:spacing w:before="100" w:after="100"/>
        <w:rPr>
          <w:rFonts w:ascii="Arial Narrow" w:hAnsi="Arial Narrow"/>
          <w:sz w:val="8"/>
          <w:szCs w:val="8"/>
        </w:rPr>
      </w:pPr>
    </w:p>
    <w:p w:rsidR="00871F7B" w:rsidRPr="00CA1F55" w:rsidRDefault="00871F7B" w:rsidP="00871F7B">
      <w:pPr>
        <w:spacing w:before="100" w:after="100"/>
        <w:rPr>
          <w:rFonts w:ascii="Arial Narrow" w:hAnsi="Arial Narrow"/>
          <w:b/>
          <w:sz w:val="24"/>
        </w:rPr>
      </w:pPr>
      <w:r w:rsidRPr="00CA1F55">
        <w:rPr>
          <w:rFonts w:ascii="Arial Narrow" w:hAnsi="Arial Narrow"/>
          <w:b/>
          <w:sz w:val="24"/>
        </w:rPr>
        <w:t xml:space="preserve">CONFIDENTIALITY </w:t>
      </w:r>
    </w:p>
    <w:p w:rsidR="00871F7B" w:rsidRPr="001D01FE" w:rsidRDefault="00871F7B" w:rsidP="00CA1F55">
      <w:pPr>
        <w:tabs>
          <w:tab w:val="left" w:pos="720"/>
        </w:tabs>
        <w:spacing w:before="100" w:after="100"/>
        <w:rPr>
          <w:rFonts w:ascii="Arial Narrow" w:hAnsi="Arial Narrow"/>
          <w:sz w:val="24"/>
        </w:rPr>
      </w:pPr>
      <w:r w:rsidRPr="001D01FE">
        <w:rPr>
          <w:rFonts w:ascii="Arial Narrow" w:hAnsi="Arial Narrow"/>
          <w:sz w:val="24"/>
        </w:rPr>
        <w:t xml:space="preserve">All information, interviews, reports, statements, memoranda or test results received by </w:t>
      </w:r>
      <w:r>
        <w:rPr>
          <w:rFonts w:ascii="Arial Narrow" w:hAnsi="Arial Narrow"/>
          <w:sz w:val="24"/>
        </w:rPr>
        <w:t>Weldlec Ltd</w:t>
      </w:r>
      <w:r w:rsidRPr="00266997">
        <w:rPr>
          <w:rFonts w:ascii="Arial Narrow" w:hAnsi="Arial Narrow"/>
          <w:sz w:val="24"/>
        </w:rPr>
        <w:t xml:space="preserve"> </w:t>
      </w:r>
      <w:r w:rsidRPr="001D01FE">
        <w:rPr>
          <w:rFonts w:ascii="Arial Narrow" w:hAnsi="Arial Narrow"/>
          <w:sz w:val="24"/>
        </w:rPr>
        <w:t xml:space="preserve">through this drug and alcohol testing program are confidential communications. As such, they will be used only in a proceeding related to an action taken by </w:t>
      </w:r>
      <w:r>
        <w:rPr>
          <w:rFonts w:ascii="Arial Narrow" w:hAnsi="Arial Narrow"/>
          <w:sz w:val="24"/>
        </w:rPr>
        <w:t>Weldlec Ltd</w:t>
      </w:r>
      <w:r w:rsidRPr="00266997">
        <w:rPr>
          <w:rFonts w:ascii="Arial Narrow" w:hAnsi="Arial Narrow"/>
          <w:sz w:val="24"/>
        </w:rPr>
        <w:t xml:space="preserve"> </w:t>
      </w:r>
      <w:r w:rsidRPr="001D01FE">
        <w:rPr>
          <w:rFonts w:ascii="Arial Narrow" w:hAnsi="Arial Narrow"/>
          <w:sz w:val="24"/>
        </w:rPr>
        <w:t xml:space="preserve">or in defense of any action brought against </w:t>
      </w:r>
      <w:r>
        <w:rPr>
          <w:rFonts w:ascii="Arial Narrow" w:hAnsi="Arial Narrow"/>
          <w:sz w:val="24"/>
        </w:rPr>
        <w:t>Weldlec Ltd</w:t>
      </w:r>
      <w:r w:rsidRPr="001D01FE">
        <w:rPr>
          <w:rFonts w:ascii="Arial Narrow" w:hAnsi="Arial Narrow"/>
          <w:sz w:val="24"/>
        </w:rPr>
        <w:t xml:space="preserve">. </w:t>
      </w:r>
    </w:p>
    <w:p w:rsidR="00CA1F55" w:rsidRDefault="00871F7B" w:rsidP="00CA1F55">
      <w:pPr>
        <w:tabs>
          <w:tab w:val="left" w:pos="720"/>
        </w:tabs>
        <w:spacing w:before="100" w:after="100"/>
        <w:rPr>
          <w:rFonts w:ascii="Arial Narrow" w:hAnsi="Arial Narrow"/>
          <w:sz w:val="24"/>
        </w:rPr>
      </w:pPr>
      <w:r w:rsidRPr="001D01FE">
        <w:rPr>
          <w:rFonts w:ascii="Arial Narrow" w:hAnsi="Arial Narrow"/>
          <w:sz w:val="24"/>
        </w:rPr>
        <w:lastRenderedPageBreak/>
        <w:t xml:space="preserve">The information described in paragraph "A" shall be the property of </w:t>
      </w:r>
      <w:r>
        <w:rPr>
          <w:rFonts w:ascii="Arial Narrow" w:hAnsi="Arial Narrow"/>
          <w:sz w:val="24"/>
        </w:rPr>
        <w:t>Weldlec Ltd</w:t>
      </w:r>
      <w:r w:rsidRPr="001D01FE">
        <w:rPr>
          <w:rFonts w:ascii="Arial Narrow" w:hAnsi="Arial Narrow"/>
          <w:sz w:val="24"/>
        </w:rPr>
        <w:t xml:space="preserve">. </w:t>
      </w:r>
    </w:p>
    <w:p w:rsidR="00CA1F55" w:rsidRDefault="00871F7B" w:rsidP="00CA1F55">
      <w:pPr>
        <w:tabs>
          <w:tab w:val="left" w:pos="720"/>
        </w:tabs>
        <w:spacing w:before="100" w:after="100"/>
        <w:rPr>
          <w:rFonts w:ascii="Arial Narrow" w:hAnsi="Arial Narrow"/>
          <w:sz w:val="24"/>
        </w:rPr>
      </w:pPr>
      <w:r>
        <w:rPr>
          <w:rFonts w:ascii="Arial Narrow" w:hAnsi="Arial Narrow"/>
          <w:sz w:val="24"/>
        </w:rPr>
        <w:t>Weldlec Ltd</w:t>
      </w:r>
      <w:r w:rsidRPr="001D01FE">
        <w:rPr>
          <w:rFonts w:ascii="Arial Narrow" w:hAnsi="Arial Narrow"/>
          <w:sz w:val="24"/>
        </w:rPr>
        <w:t xml:space="preserve"> is entitled to use a drug or alcohol test result as a basis for action.</w:t>
      </w:r>
    </w:p>
    <w:p w:rsidR="00871F7B" w:rsidRPr="001D01FE" w:rsidRDefault="00871F7B" w:rsidP="00CA1F55">
      <w:pPr>
        <w:tabs>
          <w:tab w:val="left" w:pos="720"/>
        </w:tabs>
        <w:spacing w:before="100" w:after="100"/>
        <w:rPr>
          <w:rFonts w:ascii="Arial Narrow" w:hAnsi="Arial Narrow"/>
          <w:sz w:val="24"/>
        </w:rPr>
      </w:pPr>
      <w:r w:rsidRPr="001D01FE">
        <w:rPr>
          <w:rFonts w:ascii="Arial Narrow" w:hAnsi="Arial Narrow"/>
          <w:b/>
          <w:sz w:val="24"/>
        </w:rPr>
        <w:t>EMPLOYEE ACKNOWLEDGMENT</w:t>
      </w:r>
      <w:r w:rsidRPr="001D01FE">
        <w:rPr>
          <w:rFonts w:ascii="Arial Narrow" w:hAnsi="Arial Narrow"/>
          <w:sz w:val="24"/>
        </w:rPr>
        <w:t xml:space="preserve"> </w:t>
      </w:r>
    </w:p>
    <w:p w:rsidR="00871F7B" w:rsidRDefault="00871F7B" w:rsidP="00871F7B">
      <w:pPr>
        <w:spacing w:before="100" w:after="100"/>
        <w:rPr>
          <w:rFonts w:ascii="Arial Narrow" w:hAnsi="Arial Narrow"/>
          <w:sz w:val="24"/>
        </w:rPr>
      </w:pPr>
      <w:r w:rsidRPr="001D01FE">
        <w:rPr>
          <w:rFonts w:ascii="Arial Narrow" w:hAnsi="Arial Narrow"/>
          <w:sz w:val="24"/>
        </w:rPr>
        <w:t xml:space="preserve">By signing below, I acknowledge that I have carefully read, understand and agree to abide by the drug and alcohol policy as established by </w:t>
      </w:r>
      <w:r>
        <w:rPr>
          <w:rFonts w:ascii="Arial Narrow" w:hAnsi="Arial Narrow"/>
          <w:sz w:val="24"/>
        </w:rPr>
        <w:t>Weldlec Ltd</w:t>
      </w:r>
      <w:r w:rsidRPr="001D01FE">
        <w:rPr>
          <w:rFonts w:ascii="Arial Narrow" w:hAnsi="Arial Narrow"/>
          <w:sz w:val="24"/>
        </w:rPr>
        <w:t xml:space="preserve">. </w:t>
      </w:r>
    </w:p>
    <w:p w:rsidR="00871F7B" w:rsidRPr="001D01FE" w:rsidRDefault="00871F7B" w:rsidP="00871F7B">
      <w:pPr>
        <w:spacing w:before="100" w:after="100"/>
        <w:rPr>
          <w:rFonts w:ascii="Arial Narrow" w:hAnsi="Arial Narrow"/>
          <w:sz w:val="24"/>
        </w:rPr>
      </w:pPr>
      <w:r w:rsidRPr="001D01FE">
        <w:rPr>
          <w:rFonts w:ascii="Arial Narrow" w:hAnsi="Arial Narrow"/>
          <w:sz w:val="24"/>
        </w:rPr>
        <w:t xml:space="preserve">_________________________________________________________________________ </w:t>
      </w:r>
    </w:p>
    <w:p w:rsidR="00CA1F55" w:rsidRDefault="00CA1F55" w:rsidP="00871F7B">
      <w:pPr>
        <w:spacing w:before="100" w:after="100"/>
        <w:rPr>
          <w:rFonts w:ascii="Arial Narrow" w:hAnsi="Arial Narrow"/>
          <w:sz w:val="24"/>
        </w:rPr>
      </w:pPr>
    </w:p>
    <w:p w:rsidR="00CA1F55" w:rsidRDefault="00871F7B" w:rsidP="00871F7B">
      <w:pPr>
        <w:spacing w:before="100" w:after="100"/>
        <w:rPr>
          <w:rFonts w:ascii="Arial Narrow" w:hAnsi="Arial Narrow"/>
          <w:sz w:val="24"/>
        </w:rPr>
      </w:pPr>
      <w:r w:rsidRPr="001D01FE">
        <w:rPr>
          <w:rFonts w:ascii="Arial Narrow" w:hAnsi="Arial Narrow"/>
          <w:sz w:val="24"/>
        </w:rPr>
        <w:t>WORKER SIGNATURE DATE ........................................................</w:t>
      </w:r>
      <w:r w:rsidR="00D23F96">
        <w:rPr>
          <w:rFonts w:ascii="Arial Narrow" w:hAnsi="Arial Narrow"/>
          <w:sz w:val="24"/>
        </w:rPr>
        <w:t>..............................</w:t>
      </w:r>
    </w:p>
    <w:p w:rsidR="00871F7B" w:rsidRPr="001D01FE" w:rsidRDefault="00871F7B" w:rsidP="00871F7B">
      <w:pPr>
        <w:spacing w:before="100" w:after="100"/>
        <w:rPr>
          <w:rFonts w:ascii="Arial Narrow" w:hAnsi="Arial Narrow"/>
          <w:sz w:val="24"/>
        </w:rPr>
      </w:pPr>
      <w:r w:rsidRPr="001D01FE">
        <w:rPr>
          <w:rFonts w:ascii="Arial Narrow" w:hAnsi="Arial Narrow"/>
          <w:sz w:val="24"/>
        </w:rPr>
        <w:t xml:space="preserve">_________________________________________________________________________ </w:t>
      </w:r>
    </w:p>
    <w:p w:rsidR="00D23F96" w:rsidRPr="001D01FE" w:rsidRDefault="00D23F96" w:rsidP="00D23F96">
      <w:pPr>
        <w:spacing w:before="100" w:after="100"/>
        <w:rPr>
          <w:rFonts w:ascii="Arial Narrow" w:hAnsi="Arial Narrow"/>
          <w:sz w:val="24"/>
        </w:rPr>
      </w:pPr>
      <w:r w:rsidRPr="001D01FE">
        <w:rPr>
          <w:rFonts w:ascii="Arial Narrow" w:hAnsi="Arial Narrow"/>
          <w:sz w:val="24"/>
        </w:rPr>
        <w:t xml:space="preserve">I have answered any questions the above worker had regarding this drug and alcohol policy. </w:t>
      </w:r>
    </w:p>
    <w:p w:rsidR="00CA1F55" w:rsidRDefault="00CA1F55" w:rsidP="00871F7B">
      <w:pPr>
        <w:spacing w:before="100" w:after="100"/>
        <w:rPr>
          <w:rFonts w:ascii="Arial Narrow" w:hAnsi="Arial Narrow"/>
          <w:sz w:val="24"/>
        </w:rPr>
      </w:pPr>
    </w:p>
    <w:p w:rsidR="00871F7B" w:rsidRPr="001D01FE" w:rsidRDefault="00871F7B" w:rsidP="00871F7B">
      <w:pPr>
        <w:spacing w:before="100" w:after="100"/>
        <w:rPr>
          <w:rFonts w:ascii="Arial Narrow" w:hAnsi="Arial Narrow"/>
          <w:sz w:val="24"/>
        </w:rPr>
      </w:pPr>
      <w:r w:rsidRPr="001D01FE">
        <w:rPr>
          <w:rFonts w:ascii="Arial Narrow" w:hAnsi="Arial Narrow"/>
          <w:sz w:val="24"/>
        </w:rPr>
        <w:t>MANAGER SIGNATURE DATE .........................................................</w:t>
      </w:r>
      <w:r w:rsidR="00D23F96">
        <w:rPr>
          <w:rFonts w:ascii="Arial Narrow" w:hAnsi="Arial Narrow"/>
          <w:sz w:val="24"/>
        </w:rPr>
        <w:t>...........................</w:t>
      </w:r>
    </w:p>
    <w:p w:rsidR="00871F7B" w:rsidRPr="001D01FE" w:rsidRDefault="00871F7B" w:rsidP="00871F7B">
      <w:pPr>
        <w:spacing w:before="100" w:after="100"/>
        <w:rPr>
          <w:rFonts w:ascii="Arial Narrow" w:hAnsi="Arial Narrow"/>
          <w:sz w:val="24"/>
        </w:rPr>
      </w:pPr>
      <w:r w:rsidRPr="001D01FE">
        <w:rPr>
          <w:rFonts w:ascii="Arial Narrow" w:hAnsi="Arial Narrow"/>
          <w:sz w:val="24"/>
        </w:rPr>
        <w:t>___________________________________________________________________________</w:t>
      </w:r>
    </w:p>
    <w:p w:rsidR="00085C1F" w:rsidRDefault="00085C1F"/>
    <w:sectPr w:rsidR="00085C1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F55" w:rsidRDefault="00CA1F55" w:rsidP="00CA1F55">
      <w:r>
        <w:separator/>
      </w:r>
    </w:p>
  </w:endnote>
  <w:endnote w:type="continuationSeparator" w:id="0">
    <w:p w:rsidR="00CA1F55" w:rsidRDefault="00CA1F55" w:rsidP="00CA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46" w:rsidRDefault="00404C46">
    <w:pPr>
      <w:pStyle w:val="Footer"/>
    </w:pPr>
    <w:r>
      <w:t>WEL/100/Jan2018 Rev 1</w:t>
    </w:r>
    <w:r>
      <w:ptab w:relativeTo="margin" w:alignment="center" w:leader="none"/>
    </w:r>
    <w:r>
      <w:t>Drug &amp; Alcohol Abuse Policy</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F55" w:rsidRDefault="00CA1F55" w:rsidP="00CA1F55">
      <w:r>
        <w:separator/>
      </w:r>
    </w:p>
  </w:footnote>
  <w:footnote w:type="continuationSeparator" w:id="0">
    <w:p w:rsidR="00CA1F55" w:rsidRDefault="00CA1F55" w:rsidP="00CA1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9D" w:rsidRDefault="00AA2F9D" w:rsidP="00AA2F9D">
    <w:pPr>
      <w:pStyle w:val="Header"/>
      <w:rPr>
        <w:color w:val="8496B0" w:themeColor="text2" w:themeTint="99"/>
      </w:rPr>
    </w:pPr>
    <w:r>
      <w:rPr>
        <w:color w:val="8496B0" w:themeColor="text2" w:themeTint="99"/>
      </w:rPr>
      <w:t xml:space="preserve">Page </w:t>
    </w: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sidR="00725013">
      <w:rPr>
        <w:noProof/>
        <w:color w:val="8496B0" w:themeColor="text2" w:themeTint="99"/>
      </w:rPr>
      <w:t>1</w:t>
    </w:r>
    <w:r>
      <w:rPr>
        <w:color w:val="8496B0" w:themeColor="text2" w:themeTint="99"/>
      </w:rPr>
      <w:fldChar w:fldCharType="end"/>
    </w:r>
  </w:p>
  <w:p w:rsidR="00404C46" w:rsidRDefault="00404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D43C7"/>
    <w:multiLevelType w:val="hybridMultilevel"/>
    <w:tmpl w:val="D294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C6340B"/>
    <w:multiLevelType w:val="hybridMultilevel"/>
    <w:tmpl w:val="D5CCB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7B"/>
    <w:rsid w:val="00085C1F"/>
    <w:rsid w:val="00404C46"/>
    <w:rsid w:val="00725013"/>
    <w:rsid w:val="007672B7"/>
    <w:rsid w:val="00871F7B"/>
    <w:rsid w:val="00AA2F9D"/>
    <w:rsid w:val="00CA1F55"/>
    <w:rsid w:val="00D23F96"/>
    <w:rsid w:val="00FB2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4ACAB-B8D8-40F9-ADB2-B3BD099F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F7B"/>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rsid w:val="00871F7B"/>
    <w:pPr>
      <w:keepNext/>
      <w:spacing w:before="100" w:after="100"/>
    </w:pPr>
    <w:rPr>
      <w:b/>
      <w:sz w:val="36"/>
    </w:rPr>
  </w:style>
  <w:style w:type="paragraph" w:customStyle="1" w:styleId="DefaultText">
    <w:name w:val="Default Text"/>
    <w:basedOn w:val="Normal"/>
    <w:rsid w:val="00871F7B"/>
    <w:rPr>
      <w:sz w:val="24"/>
    </w:rPr>
  </w:style>
  <w:style w:type="paragraph" w:styleId="Header">
    <w:name w:val="header"/>
    <w:basedOn w:val="Normal"/>
    <w:link w:val="HeaderChar"/>
    <w:uiPriority w:val="99"/>
    <w:rsid w:val="007672B7"/>
    <w:pPr>
      <w:tabs>
        <w:tab w:val="center" w:pos="4153"/>
        <w:tab w:val="right" w:pos="8306"/>
      </w:tabs>
      <w:overflowPunct/>
      <w:autoSpaceDE/>
      <w:autoSpaceDN/>
      <w:adjustRightInd/>
      <w:textAlignment w:val="auto"/>
    </w:pPr>
    <w:rPr>
      <w:noProof w:val="0"/>
      <w:sz w:val="24"/>
      <w:szCs w:val="24"/>
      <w:lang w:val="en-GB" w:eastAsia="en-GB"/>
    </w:rPr>
  </w:style>
  <w:style w:type="character" w:customStyle="1" w:styleId="HeaderChar">
    <w:name w:val="Header Char"/>
    <w:basedOn w:val="DefaultParagraphFont"/>
    <w:link w:val="Header"/>
    <w:uiPriority w:val="99"/>
    <w:rsid w:val="007672B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672B7"/>
    <w:pPr>
      <w:ind w:left="720"/>
      <w:contextualSpacing/>
    </w:pPr>
  </w:style>
  <w:style w:type="paragraph" w:styleId="Footer">
    <w:name w:val="footer"/>
    <w:basedOn w:val="Normal"/>
    <w:link w:val="FooterChar"/>
    <w:uiPriority w:val="99"/>
    <w:unhideWhenUsed/>
    <w:rsid w:val="00CA1F55"/>
    <w:pPr>
      <w:tabs>
        <w:tab w:val="center" w:pos="4513"/>
        <w:tab w:val="right" w:pos="9026"/>
      </w:tabs>
    </w:pPr>
  </w:style>
  <w:style w:type="character" w:customStyle="1" w:styleId="FooterChar">
    <w:name w:val="Footer Char"/>
    <w:basedOn w:val="DefaultParagraphFont"/>
    <w:link w:val="Footer"/>
    <w:uiPriority w:val="99"/>
    <w:rsid w:val="00CA1F55"/>
    <w:rPr>
      <w:rFonts w:ascii="Times New Roman" w:eastAsia="Times New Roman" w:hAnsi="Times New Roman" w:cs="Times New Roman"/>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3DB88-F8E6-4B31-9B4F-9341A276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Carys Williams</cp:lastModifiedBy>
  <cp:revision>5</cp:revision>
  <dcterms:created xsi:type="dcterms:W3CDTF">2018-01-30T13:03:00Z</dcterms:created>
  <dcterms:modified xsi:type="dcterms:W3CDTF">2018-02-16T10:15:00Z</dcterms:modified>
</cp:coreProperties>
</file>